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2E" w:rsidRPr="00511FAE" w:rsidRDefault="0015732E" w:rsidP="0015732E">
      <w:r w:rsidRPr="00511FAE">
        <w:t xml:space="preserve">OZ </w:t>
      </w:r>
      <w:proofErr w:type="gramStart"/>
      <w:r w:rsidRPr="00511FAE">
        <w:t xml:space="preserve">102  </w:t>
      </w:r>
      <w:proofErr w:type="spellStart"/>
      <w:r w:rsidRPr="00511FAE">
        <w:t>Turkish</w:t>
      </w:r>
      <w:proofErr w:type="spellEnd"/>
      <w:proofErr w:type="gramEnd"/>
      <w:r w:rsidRPr="00511FAE">
        <w:t xml:space="preserve">-II </w:t>
      </w:r>
      <w:r w:rsidRPr="00511FAE">
        <w:tab/>
        <w:t xml:space="preserve"> (2-0 -2)      </w:t>
      </w:r>
    </w:p>
    <w:p w:rsidR="0015732E" w:rsidRPr="00511FAE" w:rsidRDefault="0015732E" w:rsidP="0015732E">
      <w:r w:rsidRPr="00511FAE">
        <w:t xml:space="preserve">OZ </w:t>
      </w:r>
      <w:proofErr w:type="gramStart"/>
      <w:r w:rsidRPr="00511FAE">
        <w:t>102  Türk</w:t>
      </w:r>
      <w:proofErr w:type="gramEnd"/>
      <w:r w:rsidRPr="00511FAE">
        <w:t xml:space="preserve"> Dili-II </w:t>
      </w:r>
      <w:r w:rsidRPr="00511FAE">
        <w:tab/>
        <w:t xml:space="preserve"> (2-0- 2)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proofErr w:type="spellStart"/>
            <w:r w:rsidRPr="00511FAE">
              <w:t>Year</w:t>
            </w:r>
            <w:proofErr w:type="spellEnd"/>
            <w:r w:rsidRPr="00511FAE">
              <w:t xml:space="preserve"> / </w:t>
            </w:r>
            <w:proofErr w:type="spellStart"/>
            <w:r w:rsidRPr="00511FAE">
              <w:t>Semester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Yıl / Yarıyıl</w:t>
            </w:r>
          </w:p>
        </w:tc>
        <w:tc>
          <w:tcPr>
            <w:tcW w:w="6120" w:type="dxa"/>
          </w:tcPr>
          <w:p w:rsidR="0015732E" w:rsidRPr="00511FAE" w:rsidRDefault="0015732E" w:rsidP="00285F60">
            <w:r w:rsidRPr="00511FAE">
              <w:t>1</w:t>
            </w:r>
            <w:r w:rsidRPr="00511FAE">
              <w:rPr>
                <w:vertAlign w:val="superscript"/>
              </w:rPr>
              <w:t>st</w:t>
            </w:r>
            <w:r w:rsidRPr="00511FAE">
              <w:t xml:space="preserve"> </w:t>
            </w:r>
            <w:proofErr w:type="spellStart"/>
            <w:r w:rsidRPr="00511FAE">
              <w:t>Year</w:t>
            </w:r>
            <w:proofErr w:type="spellEnd"/>
            <w:r w:rsidRPr="00511FAE">
              <w:t xml:space="preserve">/Spring </w:t>
            </w:r>
            <w:proofErr w:type="spellStart"/>
            <w:r w:rsidRPr="00511FAE">
              <w:t>Semester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1. Yıl/ Bahar Dönemi</w:t>
            </w:r>
          </w:p>
        </w:tc>
      </w:tr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proofErr w:type="spellStart"/>
            <w:r w:rsidRPr="00511FAE">
              <w:t>Type</w:t>
            </w:r>
            <w:proofErr w:type="spellEnd"/>
            <w:r w:rsidRPr="00511FAE">
              <w:t xml:space="preserve"> of Course</w:t>
            </w:r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Dersin Cinsi</w:t>
            </w:r>
          </w:p>
        </w:tc>
        <w:tc>
          <w:tcPr>
            <w:tcW w:w="6120" w:type="dxa"/>
          </w:tcPr>
          <w:p w:rsidR="0015732E" w:rsidRPr="00511FAE" w:rsidRDefault="0015732E" w:rsidP="00285F60">
            <w:proofErr w:type="spellStart"/>
            <w:r w:rsidRPr="00511FAE">
              <w:t>Compulsory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Zorunlu</w:t>
            </w:r>
          </w:p>
        </w:tc>
      </w:tr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r w:rsidRPr="00511FAE">
              <w:t xml:space="preserve">Course </w:t>
            </w:r>
            <w:proofErr w:type="spellStart"/>
            <w:r w:rsidRPr="00511FAE">
              <w:t>Contents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>
            <w:r w:rsidRPr="00511FAE">
              <w:t>Dersin İçeriği</w:t>
            </w:r>
          </w:p>
        </w:tc>
        <w:tc>
          <w:tcPr>
            <w:tcW w:w="6120" w:type="dxa"/>
          </w:tcPr>
          <w:p w:rsidR="0015732E" w:rsidRPr="00511FAE" w:rsidRDefault="0015732E" w:rsidP="00285F60">
            <w:pPr>
              <w:rPr>
                <w:lang w:val="en-US"/>
              </w:rPr>
            </w:pPr>
            <w:r w:rsidRPr="00511FAE">
              <w:rPr>
                <w:lang w:val="en-US"/>
              </w:rPr>
              <w:t>Composition writing and applications; disorders and corrections of sentences and explanations</w:t>
            </w:r>
            <w:proofErr w:type="gramStart"/>
            <w:r w:rsidRPr="00511FAE">
              <w:rPr>
                <w:lang w:val="en-US"/>
              </w:rPr>
              <w:t>;  rules</w:t>
            </w:r>
            <w:proofErr w:type="gramEnd"/>
            <w:r w:rsidRPr="00511FAE">
              <w:rPr>
                <w:lang w:val="en-US"/>
              </w:rPr>
              <w:t xml:space="preserve"> applies to scientific writings. Components of sentences, types of sentences, analyses of sentences, development of speaking and writing abilities.</w:t>
            </w:r>
          </w:p>
          <w:p w:rsidR="0015732E" w:rsidRPr="00511FAE" w:rsidRDefault="0015732E" w:rsidP="00285F60">
            <w:pPr>
              <w:rPr>
                <w:lang w:val="en-US"/>
              </w:rPr>
            </w:pPr>
          </w:p>
          <w:p w:rsidR="0015732E" w:rsidRPr="00511FAE" w:rsidRDefault="0015732E" w:rsidP="00285F60">
            <w:r w:rsidRPr="00511FAE">
              <w:t xml:space="preserve">Yazılı ve sözlü anlatım türleri; yaratıcı yazma, öğretici yazma, hazırlıklı konuşma (seminer, konferans, münazara). Noktalama ve yazım kurallarını öğrenme ve doğru kullanabilme.  Anlatım bozukluklarının çeşitleri ve bunları giderme. </w:t>
            </w:r>
          </w:p>
        </w:tc>
      </w:tr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proofErr w:type="spellStart"/>
            <w:r w:rsidRPr="00511FAE">
              <w:t>Prerequisite</w:t>
            </w:r>
            <w:proofErr w:type="spellEnd"/>
            <w:r w:rsidRPr="00511FAE">
              <w:t>/</w:t>
            </w:r>
            <w:proofErr w:type="spellStart"/>
            <w:r w:rsidRPr="00511FAE">
              <w:t>Recommended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proofErr w:type="spellStart"/>
            <w:r w:rsidRPr="00511FAE">
              <w:t>Önşart</w:t>
            </w:r>
            <w:proofErr w:type="spellEnd"/>
            <w:r w:rsidRPr="00511FAE">
              <w:t>/Önerilen</w:t>
            </w:r>
          </w:p>
        </w:tc>
        <w:tc>
          <w:tcPr>
            <w:tcW w:w="6120" w:type="dxa"/>
          </w:tcPr>
          <w:p w:rsidR="0015732E" w:rsidRPr="00511FAE" w:rsidRDefault="0015732E" w:rsidP="00285F60">
            <w:proofErr w:type="spellStart"/>
            <w:r w:rsidRPr="00511FAE">
              <w:t>None</w:t>
            </w:r>
            <w:proofErr w:type="spellEnd"/>
            <w:r w:rsidRPr="00511FAE">
              <w:t xml:space="preserve"> </w:t>
            </w:r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Yok</w:t>
            </w:r>
          </w:p>
        </w:tc>
      </w:tr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proofErr w:type="spellStart"/>
            <w:r w:rsidRPr="00511FAE">
              <w:t>Objective</w:t>
            </w:r>
            <w:proofErr w:type="spellEnd"/>
            <w:r w:rsidRPr="00511FAE">
              <w:t xml:space="preserve"> of </w:t>
            </w:r>
            <w:proofErr w:type="spellStart"/>
            <w:r w:rsidRPr="00511FAE">
              <w:t>the</w:t>
            </w:r>
            <w:proofErr w:type="spellEnd"/>
            <w:r w:rsidRPr="00511FAE">
              <w:t xml:space="preserve"> Course</w:t>
            </w:r>
          </w:p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>
            <w:r w:rsidRPr="00511FAE">
              <w:t>Dersin Amacı ve Hedefi</w:t>
            </w:r>
          </w:p>
        </w:tc>
        <w:tc>
          <w:tcPr>
            <w:tcW w:w="6120" w:type="dxa"/>
          </w:tcPr>
          <w:p w:rsidR="0015732E" w:rsidRPr="00511FAE" w:rsidRDefault="0015732E" w:rsidP="00285F60">
            <w:proofErr w:type="spellStart"/>
            <w:r w:rsidRPr="00511FAE">
              <w:t>This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course</w:t>
            </w:r>
            <w:proofErr w:type="spellEnd"/>
            <w:r w:rsidRPr="00511FAE">
              <w:t xml:space="preserve"> is </w:t>
            </w:r>
            <w:proofErr w:type="spellStart"/>
            <w:r w:rsidRPr="00511FAE">
              <w:t>to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acquiant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the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first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year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business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administrtion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students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with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fundamental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concepts</w:t>
            </w:r>
            <w:proofErr w:type="spellEnd"/>
            <w:r w:rsidRPr="00511FAE">
              <w:t xml:space="preserve"> of </w:t>
            </w:r>
            <w:proofErr w:type="spellStart"/>
            <w:r w:rsidRPr="00511FAE">
              <w:t>Turkish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language</w:t>
            </w:r>
            <w:proofErr w:type="spellEnd"/>
            <w:r w:rsidRPr="00511FAE">
              <w:t xml:space="preserve">, </w:t>
            </w:r>
            <w:proofErr w:type="spellStart"/>
            <w:r w:rsidRPr="00511FAE">
              <w:t>and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to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familiarize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them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with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the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importance</w:t>
            </w:r>
            <w:proofErr w:type="spellEnd"/>
            <w:r w:rsidRPr="00511FAE">
              <w:t xml:space="preserve"> of </w:t>
            </w:r>
            <w:proofErr w:type="spellStart"/>
            <w:r w:rsidRPr="00511FAE">
              <w:t>language</w:t>
            </w:r>
            <w:proofErr w:type="spellEnd"/>
            <w:r w:rsidRPr="00511FAE">
              <w:t xml:space="preserve"> in </w:t>
            </w:r>
            <w:proofErr w:type="spellStart"/>
            <w:r w:rsidRPr="00511FAE">
              <w:t>their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daily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lives</w:t>
            </w:r>
            <w:proofErr w:type="spellEnd"/>
            <w:r w:rsidRPr="00511FAE">
              <w:t>.</w:t>
            </w:r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Bu ders birinci yıl işletme öğrencilerine Türk dilinin temel kavramları hakkında bilgi verir ve onlara günlük yaşamlarında dilin önemini tanıtır</w:t>
            </w:r>
          </w:p>
        </w:tc>
      </w:tr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proofErr w:type="spellStart"/>
            <w:r w:rsidRPr="00511FAE">
              <w:t>Textbook</w:t>
            </w:r>
            <w:proofErr w:type="spellEnd"/>
            <w:r w:rsidRPr="00511FAE">
              <w:t>/</w:t>
            </w:r>
            <w:proofErr w:type="spellStart"/>
            <w:r w:rsidRPr="00511FAE">
              <w:t>Recommended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reading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Ders Kitabı/Diğer Materyal</w:t>
            </w:r>
          </w:p>
        </w:tc>
        <w:tc>
          <w:tcPr>
            <w:tcW w:w="6120" w:type="dxa"/>
          </w:tcPr>
          <w:p w:rsidR="0015732E" w:rsidRPr="00511FAE" w:rsidRDefault="0015732E" w:rsidP="00285F60"/>
          <w:p w:rsidR="0015732E" w:rsidRPr="00511FAE" w:rsidRDefault="0015732E" w:rsidP="00285F60">
            <w:r w:rsidRPr="00511FAE">
              <w:t>Ergin, M</w:t>
            </w:r>
            <w:proofErr w:type="gramStart"/>
            <w:r w:rsidRPr="00511FAE">
              <w:t>.,</w:t>
            </w:r>
            <w:proofErr w:type="gramEnd"/>
            <w:r w:rsidRPr="00511FAE">
              <w:t xml:space="preserve"> İstanbul, 2001, Üniversiteler için Türk </w:t>
            </w:r>
            <w:proofErr w:type="spellStart"/>
            <w:r w:rsidRPr="00511FAE">
              <w:t>DiliBayrak</w:t>
            </w:r>
            <w:proofErr w:type="spellEnd"/>
            <w:r w:rsidRPr="00511FAE">
              <w:t xml:space="preserve"> Basım Yayın</w:t>
            </w:r>
          </w:p>
        </w:tc>
      </w:tr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r w:rsidRPr="00511FAE">
              <w:t xml:space="preserve">Form of </w:t>
            </w:r>
            <w:proofErr w:type="spellStart"/>
            <w:r w:rsidRPr="00511FAE">
              <w:t>Teaching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Öğretme Şekli</w:t>
            </w:r>
          </w:p>
        </w:tc>
        <w:tc>
          <w:tcPr>
            <w:tcW w:w="6120" w:type="dxa"/>
          </w:tcPr>
          <w:p w:rsidR="0015732E" w:rsidRPr="00511FAE" w:rsidRDefault="0015732E" w:rsidP="00285F60">
            <w:proofErr w:type="spellStart"/>
            <w:r w:rsidRPr="00511FAE">
              <w:t>Lectures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Ders verme</w:t>
            </w:r>
          </w:p>
        </w:tc>
      </w:tr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r w:rsidRPr="00511FAE">
              <w:t xml:space="preserve">Form of </w:t>
            </w:r>
            <w:proofErr w:type="spellStart"/>
            <w:r w:rsidRPr="00511FAE">
              <w:t>Assessment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/>
          <w:p w:rsidR="0015732E" w:rsidRPr="00511FAE" w:rsidRDefault="0015732E" w:rsidP="00285F60">
            <w:r w:rsidRPr="00511FAE">
              <w:t>Dersin Değerlendirilmesi</w:t>
            </w:r>
          </w:p>
        </w:tc>
        <w:tc>
          <w:tcPr>
            <w:tcW w:w="6120" w:type="dxa"/>
          </w:tcPr>
          <w:p w:rsidR="0015732E" w:rsidRPr="00511FAE" w:rsidRDefault="0015732E" w:rsidP="00285F60">
            <w:proofErr w:type="spellStart"/>
            <w:r w:rsidRPr="00511FAE">
              <w:t>One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written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midterm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examination</w:t>
            </w:r>
            <w:proofErr w:type="spellEnd"/>
            <w:r w:rsidRPr="00511FAE">
              <w:t xml:space="preserve"> (40%); </w:t>
            </w:r>
            <w:proofErr w:type="spellStart"/>
            <w:r w:rsidRPr="00511FAE">
              <w:t>one</w:t>
            </w:r>
            <w:proofErr w:type="spellEnd"/>
            <w:r w:rsidRPr="00511FAE">
              <w:t xml:space="preserve"> </w:t>
            </w:r>
            <w:proofErr w:type="spellStart"/>
            <w:r w:rsidRPr="00511FAE">
              <w:t>written</w:t>
            </w:r>
            <w:proofErr w:type="spellEnd"/>
            <w:r w:rsidRPr="00511FAE">
              <w:t xml:space="preserve"> final </w:t>
            </w:r>
            <w:proofErr w:type="spellStart"/>
            <w:r w:rsidRPr="00511FAE">
              <w:t>examination</w:t>
            </w:r>
            <w:proofErr w:type="spellEnd"/>
            <w:r w:rsidRPr="00511FAE">
              <w:t xml:space="preserve"> (60%).</w:t>
            </w:r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Bir yazılı ara sınav (%40); bir yazılı yarıyıl sonu sınavı (%60)</w:t>
            </w:r>
          </w:p>
        </w:tc>
      </w:tr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r w:rsidRPr="00511FAE">
              <w:t xml:space="preserve">Language of </w:t>
            </w:r>
            <w:proofErr w:type="spellStart"/>
            <w:r w:rsidRPr="00511FAE">
              <w:t>Instruction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Eğitim Dili</w:t>
            </w:r>
          </w:p>
        </w:tc>
        <w:tc>
          <w:tcPr>
            <w:tcW w:w="6120" w:type="dxa"/>
          </w:tcPr>
          <w:p w:rsidR="0015732E" w:rsidRPr="00511FAE" w:rsidRDefault="0015732E" w:rsidP="00285F60">
            <w:proofErr w:type="spellStart"/>
            <w:r w:rsidRPr="00511FAE">
              <w:t>Turkish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Türkçe</w:t>
            </w:r>
          </w:p>
        </w:tc>
      </w:tr>
      <w:tr w:rsidR="0015732E" w:rsidRPr="00511FAE" w:rsidTr="00285F60">
        <w:tc>
          <w:tcPr>
            <w:tcW w:w="3708" w:type="dxa"/>
          </w:tcPr>
          <w:p w:rsidR="0015732E" w:rsidRPr="00511FAE" w:rsidRDefault="0015732E" w:rsidP="00285F60">
            <w:proofErr w:type="spellStart"/>
            <w:r w:rsidRPr="00511FAE">
              <w:t>Instructor</w:t>
            </w:r>
            <w:proofErr w:type="spellEnd"/>
          </w:p>
          <w:p w:rsidR="0015732E" w:rsidRPr="00511FAE" w:rsidRDefault="0015732E" w:rsidP="00285F60"/>
          <w:p w:rsidR="0015732E" w:rsidRPr="00511FAE" w:rsidRDefault="0015732E" w:rsidP="00285F60">
            <w:r w:rsidRPr="00511FAE">
              <w:t>Öğretim Elemanı</w:t>
            </w:r>
          </w:p>
        </w:tc>
        <w:tc>
          <w:tcPr>
            <w:tcW w:w="6120" w:type="dxa"/>
          </w:tcPr>
          <w:p w:rsidR="0015732E" w:rsidRPr="00511FAE" w:rsidRDefault="0015732E" w:rsidP="00285F60"/>
          <w:p w:rsidR="0015732E" w:rsidRPr="00511FAE" w:rsidRDefault="0015732E" w:rsidP="00285F60">
            <w:r w:rsidRPr="00511FAE">
              <w:t>Hasan ALTINZENCİR; haltınzencir@ksu.edu.tr</w:t>
            </w:r>
          </w:p>
        </w:tc>
      </w:tr>
    </w:tbl>
    <w:p w:rsidR="0015732E" w:rsidRPr="00511FAE" w:rsidRDefault="0015732E" w:rsidP="0015732E"/>
    <w:p w:rsidR="0015732E" w:rsidRPr="00511FAE" w:rsidRDefault="0015732E" w:rsidP="0015732E"/>
    <w:p w:rsidR="00431ED3" w:rsidRDefault="0015732E" w:rsidP="0015732E">
      <w:r>
        <w:br w:type="page"/>
      </w:r>
      <w:bookmarkStart w:id="0" w:name="_GoBack"/>
      <w:bookmarkEnd w:id="0"/>
    </w:p>
    <w:sectPr w:rsidR="0043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CB"/>
    <w:rsid w:val="0015732E"/>
    <w:rsid w:val="00431ED3"/>
    <w:rsid w:val="0071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2</cp:revision>
  <dcterms:created xsi:type="dcterms:W3CDTF">2015-11-27T08:42:00Z</dcterms:created>
  <dcterms:modified xsi:type="dcterms:W3CDTF">2015-11-27T08:42:00Z</dcterms:modified>
</cp:coreProperties>
</file>